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AAC4" w14:textId="77777777" w:rsidR="00411867" w:rsidRDefault="001A4689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0" w:name="_dgw388893y39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77F1413F" wp14:editId="7D60F80F">
            <wp:simplePos x="0" y="0"/>
            <wp:positionH relativeFrom="column">
              <wp:posOffset>-190499</wp:posOffset>
            </wp:positionH>
            <wp:positionV relativeFrom="paragraph">
              <wp:posOffset>0</wp:posOffset>
            </wp:positionV>
            <wp:extent cx="2233613" cy="798230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613" cy="798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C194021" wp14:editId="3FBDDC06">
            <wp:simplePos x="0" y="0"/>
            <wp:positionH relativeFrom="column">
              <wp:posOffset>3914775</wp:posOffset>
            </wp:positionH>
            <wp:positionV relativeFrom="paragraph">
              <wp:posOffset>204788</wp:posOffset>
            </wp:positionV>
            <wp:extent cx="2252663" cy="386274"/>
            <wp:effectExtent l="0" t="0" r="0" b="0"/>
            <wp:wrapSquare wrapText="bothSides" distT="114300" distB="11430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663" cy="3862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B5008D" w14:textId="77777777" w:rsidR="00411867" w:rsidRDefault="001A4689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1" w:name="_5z7cirdz66sj" w:colFirst="0" w:colLast="0"/>
      <w:bookmarkEnd w:id="1"/>
      <w:r>
        <w:rPr>
          <w:noProof/>
        </w:rPr>
        <w:drawing>
          <wp:anchor distT="0" distB="0" distL="0" distR="0" simplePos="0" relativeHeight="251660288" behindDoc="0" locked="0" layoutInCell="1" hidden="0" allowOverlap="1" wp14:anchorId="71AEA832" wp14:editId="54777415">
            <wp:simplePos x="0" y="0"/>
            <wp:positionH relativeFrom="column">
              <wp:posOffset>2505075</wp:posOffset>
            </wp:positionH>
            <wp:positionV relativeFrom="paragraph">
              <wp:posOffset>371475</wp:posOffset>
            </wp:positionV>
            <wp:extent cx="642938" cy="867578"/>
            <wp:effectExtent l="0" t="0" r="0" b="0"/>
            <wp:wrapSquare wrapText="bothSides" distT="0" distB="0" distL="0" distR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8675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E2ED32" w14:textId="77777777" w:rsidR="00411867" w:rsidRDefault="00411867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2" w:name="_805apyq4xoya" w:colFirst="0" w:colLast="0"/>
      <w:bookmarkEnd w:id="2"/>
    </w:p>
    <w:p w14:paraId="11B29E6A" w14:textId="77777777" w:rsidR="00411867" w:rsidRDefault="00411867">
      <w:pPr>
        <w:spacing w:before="0" w:line="240" w:lineRule="auto"/>
        <w:ind w:left="0"/>
        <w:jc w:val="center"/>
        <w:rPr>
          <w:rFonts w:ascii="Merriweather" w:eastAsia="Merriweather" w:hAnsi="Merriweather" w:cs="Merriweather"/>
          <w:b/>
          <w:color w:val="091573"/>
          <w:sz w:val="32"/>
          <w:szCs w:val="32"/>
        </w:rPr>
      </w:pPr>
    </w:p>
    <w:p w14:paraId="0C73F6BE" w14:textId="77777777" w:rsidR="00411867" w:rsidRDefault="00411867">
      <w:pPr>
        <w:spacing w:before="0" w:line="240" w:lineRule="auto"/>
        <w:ind w:left="0" w:right="-136"/>
        <w:rPr>
          <w:rFonts w:ascii="Merriweather" w:eastAsia="Merriweather" w:hAnsi="Merriweather" w:cs="Merriweather"/>
          <w:b/>
          <w:color w:val="8A784C"/>
          <w:sz w:val="32"/>
          <w:szCs w:val="32"/>
        </w:rPr>
      </w:pPr>
    </w:p>
    <w:p w14:paraId="57CD8D45" w14:textId="77777777" w:rsidR="00411867" w:rsidRDefault="001A4689">
      <w:pPr>
        <w:spacing w:before="0" w:line="240" w:lineRule="auto"/>
        <w:ind w:left="0" w:right="-136"/>
        <w:jc w:val="center"/>
        <w:rPr>
          <w:rFonts w:ascii="Arial" w:eastAsia="Arial" w:hAnsi="Arial" w:cs="Arial"/>
          <w:b/>
          <w:color w:val="8A784C"/>
          <w:sz w:val="32"/>
          <w:szCs w:val="32"/>
        </w:rPr>
      </w:pPr>
      <w:r>
        <w:rPr>
          <w:rFonts w:ascii="Arial" w:eastAsia="Arial" w:hAnsi="Arial" w:cs="Arial"/>
          <w:b/>
          <w:color w:val="8A784C"/>
          <w:sz w:val="32"/>
          <w:szCs w:val="32"/>
        </w:rPr>
        <w:t>Solicitud de Participación “Alfa de Oro”</w:t>
      </w:r>
    </w:p>
    <w:p w14:paraId="03B17D64" w14:textId="77777777" w:rsidR="00411867" w:rsidRDefault="001A4689">
      <w:pPr>
        <w:spacing w:before="0" w:line="240" w:lineRule="auto"/>
        <w:ind w:left="0" w:right="-136"/>
        <w:jc w:val="center"/>
        <w:rPr>
          <w:rFonts w:ascii="Arial" w:eastAsia="Arial" w:hAnsi="Arial" w:cs="Arial"/>
          <w:b/>
          <w:color w:val="8A784C"/>
          <w:sz w:val="32"/>
          <w:szCs w:val="32"/>
        </w:rPr>
      </w:pPr>
      <w:r>
        <w:rPr>
          <w:rFonts w:ascii="Arial" w:eastAsia="Arial" w:hAnsi="Arial" w:cs="Arial"/>
          <w:b/>
          <w:color w:val="8A784C"/>
          <w:sz w:val="32"/>
          <w:szCs w:val="32"/>
        </w:rPr>
        <w:t>de la Sociedad Española de Cerámica y Vidrio</w:t>
      </w:r>
    </w:p>
    <w:p w14:paraId="4B241954" w14:textId="77777777" w:rsidR="00411867" w:rsidRDefault="00411867">
      <w:pPr>
        <w:spacing w:before="0" w:after="200" w:line="288" w:lineRule="auto"/>
        <w:ind w:left="0"/>
        <w:jc w:val="both"/>
        <w:rPr>
          <w:rFonts w:ascii="Arial" w:eastAsia="Arial" w:hAnsi="Arial" w:cs="Arial"/>
          <w:b/>
          <w:color w:val="091573"/>
        </w:rPr>
      </w:pPr>
    </w:p>
    <w:p w14:paraId="42EC879A" w14:textId="77777777" w:rsidR="00411867" w:rsidRDefault="001A4689">
      <w:pPr>
        <w:spacing w:after="200" w:line="276" w:lineRule="auto"/>
        <w:ind w:left="0"/>
        <w:jc w:val="both"/>
        <w:rPr>
          <w:rFonts w:ascii="Arial" w:eastAsia="Arial" w:hAnsi="Arial" w:cs="Arial"/>
          <w:color w:val="67103B"/>
          <w:sz w:val="20"/>
          <w:szCs w:val="20"/>
        </w:rPr>
      </w:pPr>
      <w:r>
        <w:rPr>
          <w:rFonts w:ascii="Arial" w:eastAsia="Arial" w:hAnsi="Arial" w:cs="Arial"/>
          <w:color w:val="67103B"/>
          <w:sz w:val="20"/>
          <w:szCs w:val="20"/>
        </w:rPr>
        <w:t>D.:</w:t>
      </w:r>
    </w:p>
    <w:p w14:paraId="071B01DB" w14:textId="77777777" w:rsidR="00411867" w:rsidRDefault="001A4689">
      <w:pPr>
        <w:spacing w:before="0" w:after="200" w:line="276" w:lineRule="auto"/>
        <w:ind w:left="0"/>
        <w:jc w:val="both"/>
        <w:rPr>
          <w:rFonts w:ascii="Arial" w:eastAsia="Arial" w:hAnsi="Arial" w:cs="Arial"/>
          <w:color w:val="67103B"/>
          <w:sz w:val="20"/>
          <w:szCs w:val="20"/>
        </w:rPr>
      </w:pPr>
      <w:r>
        <w:rPr>
          <w:rFonts w:ascii="Arial" w:eastAsia="Arial" w:hAnsi="Arial" w:cs="Arial"/>
          <w:color w:val="67103B"/>
          <w:sz w:val="20"/>
          <w:szCs w:val="20"/>
        </w:rPr>
        <w:t>Firma:</w:t>
      </w:r>
    </w:p>
    <w:p w14:paraId="3222D90B" w14:textId="77777777" w:rsidR="00411867" w:rsidRDefault="001A4689">
      <w:pPr>
        <w:spacing w:before="0" w:after="200" w:line="276" w:lineRule="auto"/>
        <w:ind w:left="0"/>
        <w:jc w:val="both"/>
        <w:rPr>
          <w:rFonts w:ascii="Arial" w:eastAsia="Arial" w:hAnsi="Arial" w:cs="Arial"/>
          <w:color w:val="67103B"/>
          <w:sz w:val="20"/>
          <w:szCs w:val="20"/>
        </w:rPr>
      </w:pPr>
      <w:r>
        <w:rPr>
          <w:rFonts w:ascii="Arial" w:eastAsia="Arial" w:hAnsi="Arial" w:cs="Arial"/>
          <w:color w:val="67103B"/>
          <w:sz w:val="20"/>
          <w:szCs w:val="20"/>
        </w:rPr>
        <w:t>Domicilio:</w:t>
      </w:r>
    </w:p>
    <w:p w14:paraId="7DED5475" w14:textId="77777777" w:rsidR="00411867" w:rsidRDefault="001A4689">
      <w:pPr>
        <w:spacing w:before="0" w:after="200" w:line="276" w:lineRule="auto"/>
        <w:ind w:left="0"/>
        <w:jc w:val="both"/>
        <w:rPr>
          <w:rFonts w:ascii="Arial" w:eastAsia="Arial" w:hAnsi="Arial" w:cs="Arial"/>
          <w:color w:val="67103B"/>
          <w:sz w:val="20"/>
          <w:szCs w:val="20"/>
        </w:rPr>
      </w:pPr>
      <w:r>
        <w:rPr>
          <w:rFonts w:ascii="Arial" w:eastAsia="Arial" w:hAnsi="Arial" w:cs="Arial"/>
          <w:color w:val="67103B"/>
          <w:sz w:val="20"/>
          <w:szCs w:val="20"/>
        </w:rPr>
        <w:t>Teléfono:</w:t>
      </w:r>
      <w:r>
        <w:rPr>
          <w:rFonts w:ascii="Arial" w:eastAsia="Arial" w:hAnsi="Arial" w:cs="Arial"/>
          <w:color w:val="67103B"/>
          <w:sz w:val="20"/>
          <w:szCs w:val="20"/>
        </w:rPr>
        <w:tab/>
      </w:r>
      <w:r>
        <w:rPr>
          <w:rFonts w:ascii="Arial" w:eastAsia="Arial" w:hAnsi="Arial" w:cs="Arial"/>
          <w:color w:val="67103B"/>
          <w:sz w:val="20"/>
          <w:szCs w:val="20"/>
        </w:rPr>
        <w:tab/>
      </w:r>
      <w:r>
        <w:rPr>
          <w:rFonts w:ascii="Arial" w:eastAsia="Arial" w:hAnsi="Arial" w:cs="Arial"/>
          <w:color w:val="67103B"/>
          <w:sz w:val="20"/>
          <w:szCs w:val="20"/>
        </w:rPr>
        <w:tab/>
      </w:r>
      <w:r>
        <w:rPr>
          <w:rFonts w:ascii="Arial" w:eastAsia="Arial" w:hAnsi="Arial" w:cs="Arial"/>
          <w:color w:val="67103B"/>
          <w:sz w:val="20"/>
          <w:szCs w:val="20"/>
        </w:rPr>
        <w:tab/>
      </w:r>
      <w:r>
        <w:rPr>
          <w:rFonts w:ascii="Arial" w:eastAsia="Arial" w:hAnsi="Arial" w:cs="Arial"/>
          <w:color w:val="67103B"/>
          <w:sz w:val="20"/>
          <w:szCs w:val="20"/>
        </w:rPr>
        <w:tab/>
        <w:t>Fax:</w:t>
      </w:r>
    </w:p>
    <w:p w14:paraId="14CE0810" w14:textId="77777777" w:rsidR="00411867" w:rsidRDefault="001A4689">
      <w:pPr>
        <w:spacing w:before="0" w:after="200" w:line="276" w:lineRule="auto"/>
        <w:ind w:left="0"/>
        <w:jc w:val="both"/>
        <w:rPr>
          <w:rFonts w:ascii="Arial" w:eastAsia="Arial" w:hAnsi="Arial" w:cs="Arial"/>
          <w:color w:val="67103B"/>
          <w:sz w:val="20"/>
          <w:szCs w:val="20"/>
        </w:rPr>
      </w:pPr>
      <w:r>
        <w:rPr>
          <w:rFonts w:ascii="Arial" w:eastAsia="Arial" w:hAnsi="Arial" w:cs="Arial"/>
          <w:color w:val="67103B"/>
          <w:sz w:val="20"/>
          <w:szCs w:val="20"/>
        </w:rPr>
        <w:t>Producto presentado que opta al premio (máximo 10 palabras):</w:t>
      </w:r>
    </w:p>
    <w:p w14:paraId="3F181585" w14:textId="77777777" w:rsidR="00411867" w:rsidRDefault="001A4689">
      <w:pPr>
        <w:spacing w:before="0" w:after="200" w:line="276" w:lineRule="auto"/>
        <w:ind w:left="0"/>
        <w:jc w:val="both"/>
        <w:rPr>
          <w:rFonts w:ascii="Arial" w:eastAsia="Arial" w:hAnsi="Arial" w:cs="Arial"/>
          <w:color w:val="67103B"/>
          <w:sz w:val="20"/>
          <w:szCs w:val="20"/>
        </w:rPr>
      </w:pPr>
      <w:r>
        <w:rPr>
          <w:rFonts w:ascii="Arial" w:eastAsia="Arial" w:hAnsi="Arial" w:cs="Arial"/>
          <w:color w:val="67103B"/>
          <w:sz w:val="20"/>
          <w:szCs w:val="20"/>
        </w:rPr>
        <w:t>Grado de innovación tecnológica o artística:</w:t>
      </w:r>
    </w:p>
    <w:p w14:paraId="19FE62A4" w14:textId="77777777" w:rsidR="00411867" w:rsidRDefault="001A4689">
      <w:pPr>
        <w:spacing w:before="0" w:after="200" w:line="276" w:lineRule="auto"/>
        <w:ind w:left="0"/>
        <w:jc w:val="both"/>
        <w:rPr>
          <w:rFonts w:ascii="Arial" w:eastAsia="Arial" w:hAnsi="Arial" w:cs="Arial"/>
          <w:color w:val="67103B"/>
          <w:sz w:val="20"/>
          <w:szCs w:val="20"/>
        </w:rPr>
      </w:pPr>
      <w:r>
        <w:rPr>
          <w:rFonts w:ascii="Arial" w:eastAsia="Arial" w:hAnsi="Arial" w:cs="Arial"/>
          <w:color w:val="67103B"/>
          <w:sz w:val="20"/>
          <w:szCs w:val="20"/>
        </w:rPr>
        <w:t>Otros méritos artísticos o técnicos:</w:t>
      </w:r>
    </w:p>
    <w:p w14:paraId="4F1AE074" w14:textId="77777777" w:rsidR="00411867" w:rsidRDefault="001A4689">
      <w:pPr>
        <w:spacing w:before="0" w:after="200" w:line="276" w:lineRule="auto"/>
        <w:ind w:left="0"/>
        <w:jc w:val="both"/>
        <w:rPr>
          <w:rFonts w:ascii="Arial" w:eastAsia="Arial" w:hAnsi="Arial" w:cs="Arial"/>
          <w:color w:val="67103B"/>
          <w:sz w:val="20"/>
          <w:szCs w:val="20"/>
        </w:rPr>
      </w:pPr>
      <w:r>
        <w:rPr>
          <w:rFonts w:ascii="Arial" w:eastAsia="Arial" w:hAnsi="Arial" w:cs="Arial"/>
          <w:color w:val="67103B"/>
          <w:sz w:val="20"/>
          <w:szCs w:val="20"/>
        </w:rPr>
        <w:t>Teléfono móvil:</w:t>
      </w:r>
    </w:p>
    <w:p w14:paraId="5521A8CB" w14:textId="77777777" w:rsidR="00411867" w:rsidRDefault="001A4689">
      <w:pPr>
        <w:spacing w:before="0" w:after="200" w:line="276" w:lineRule="auto"/>
        <w:ind w:left="0"/>
        <w:jc w:val="both"/>
        <w:rPr>
          <w:rFonts w:ascii="Arial" w:eastAsia="Arial" w:hAnsi="Arial" w:cs="Arial"/>
          <w:color w:val="67103B"/>
          <w:sz w:val="20"/>
          <w:szCs w:val="20"/>
        </w:rPr>
      </w:pPr>
      <w:r>
        <w:rPr>
          <w:rFonts w:ascii="Arial" w:eastAsia="Arial" w:hAnsi="Arial" w:cs="Arial"/>
          <w:color w:val="67103B"/>
          <w:sz w:val="20"/>
          <w:szCs w:val="20"/>
        </w:rPr>
        <w:t>Persona de Contacto:</w:t>
      </w:r>
    </w:p>
    <w:p w14:paraId="075547BF" w14:textId="77777777" w:rsidR="00411867" w:rsidRDefault="001A4689">
      <w:pPr>
        <w:spacing w:before="0" w:after="200" w:line="276" w:lineRule="auto"/>
        <w:ind w:left="0"/>
        <w:jc w:val="both"/>
        <w:rPr>
          <w:rFonts w:ascii="Arial" w:eastAsia="Arial" w:hAnsi="Arial" w:cs="Arial"/>
          <w:color w:val="67103B"/>
          <w:sz w:val="20"/>
          <w:szCs w:val="20"/>
        </w:rPr>
      </w:pPr>
      <w:r>
        <w:rPr>
          <w:rFonts w:ascii="Arial" w:eastAsia="Arial" w:hAnsi="Arial" w:cs="Arial"/>
          <w:color w:val="67103B"/>
          <w:sz w:val="20"/>
          <w:szCs w:val="20"/>
        </w:rPr>
        <w:t>E-mail:</w:t>
      </w:r>
    </w:p>
    <w:p w14:paraId="6DAE0F40" w14:textId="77777777" w:rsidR="00411867" w:rsidRDefault="001A4689">
      <w:pPr>
        <w:spacing w:before="0" w:after="200" w:line="276" w:lineRule="auto"/>
        <w:ind w:left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SOLICITA que se le admita como candidato a las distinciones que bajo la denominación “ALFA DE ORO”, que concede la Sociedad Española de Cerámica y Vidrio, acompañando, la correspondiente memoria técnica descriptiva, y manifestando, al propio tiempo, su total conformidad con las bases unidas a la presente solicitud. La Sociedad Española de Cerámica y Vidrio previo acuerdo de los participantes podrá publicar una versión autorizada de dicha memoria en la página web de la Sociedad Española de Cerámica y Vidrio. En especial se compromete y obliga a hacer constar en toda la publicidad en que se haga mención a dichos premios, el año de concesión, CEVISAMA como feria promotora y la Sociedad Española de Cerámica y Vidrio como concesionaria de los premios.</w:t>
      </w:r>
    </w:p>
    <w:p w14:paraId="498BF22D" w14:textId="0D5F6E5C" w:rsidR="00411867" w:rsidRDefault="001A4689">
      <w:pPr>
        <w:spacing w:before="0" w:after="200" w:line="276" w:lineRule="auto"/>
        <w:ind w:left="0"/>
        <w:jc w:val="both"/>
        <w:rPr>
          <w:rFonts w:ascii="Arial" w:eastAsia="Arial" w:hAnsi="Arial" w:cs="Arial"/>
          <w:color w:val="67103B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 ____ </w:t>
      </w:r>
      <w:r>
        <w:rPr>
          <w:rFonts w:ascii="Arial" w:eastAsia="Arial" w:hAnsi="Arial" w:cs="Arial"/>
          <w:color w:val="67103B"/>
          <w:sz w:val="20"/>
          <w:szCs w:val="20"/>
        </w:rPr>
        <w:t xml:space="preserve">de </w:t>
      </w:r>
      <w:r>
        <w:rPr>
          <w:rFonts w:ascii="Arial" w:eastAsia="Arial" w:hAnsi="Arial" w:cs="Arial"/>
          <w:sz w:val="20"/>
          <w:szCs w:val="20"/>
        </w:rPr>
        <w:t xml:space="preserve">_____________________ </w:t>
      </w:r>
      <w:proofErr w:type="spellStart"/>
      <w:r>
        <w:rPr>
          <w:rFonts w:ascii="Arial" w:eastAsia="Arial" w:hAnsi="Arial" w:cs="Arial"/>
          <w:color w:val="67103B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color w:val="67103B"/>
          <w:sz w:val="20"/>
          <w:szCs w:val="20"/>
        </w:rPr>
        <w:t xml:space="preserve"> 202</w:t>
      </w:r>
      <w:r w:rsidR="00100341">
        <w:rPr>
          <w:rFonts w:ascii="Arial" w:eastAsia="Arial" w:hAnsi="Arial" w:cs="Arial"/>
          <w:color w:val="67103B"/>
          <w:sz w:val="20"/>
          <w:szCs w:val="20"/>
        </w:rPr>
        <w:t>5</w:t>
      </w:r>
      <w:r>
        <w:rPr>
          <w:rFonts w:ascii="Arial" w:eastAsia="Arial" w:hAnsi="Arial" w:cs="Arial"/>
          <w:color w:val="67103B"/>
          <w:sz w:val="20"/>
          <w:szCs w:val="20"/>
        </w:rPr>
        <w:br/>
      </w:r>
    </w:p>
    <w:p w14:paraId="18D67FCB" w14:textId="5FF3B132" w:rsidR="00411867" w:rsidRDefault="001A4689">
      <w:pPr>
        <w:spacing w:before="0" w:after="200" w:line="276" w:lineRule="auto"/>
        <w:ind w:left="0"/>
        <w:jc w:val="both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7103B"/>
          <w:sz w:val="20"/>
          <w:szCs w:val="20"/>
        </w:rPr>
        <w:t>Plazo límite de recepción de sol</w:t>
      </w:r>
      <w:r w:rsidR="00186FFC">
        <w:rPr>
          <w:rFonts w:ascii="Arial" w:eastAsia="Arial" w:hAnsi="Arial" w:cs="Arial"/>
          <w:color w:val="67103B"/>
          <w:sz w:val="20"/>
          <w:szCs w:val="20"/>
        </w:rPr>
        <w:t xml:space="preserve">icitudes y memorias técnicas: </w:t>
      </w:r>
      <w:r w:rsidR="00100341">
        <w:rPr>
          <w:rFonts w:ascii="Arial" w:eastAsia="Arial" w:hAnsi="Arial" w:cs="Arial"/>
          <w:color w:val="67103B"/>
          <w:sz w:val="20"/>
          <w:szCs w:val="20"/>
        </w:rPr>
        <w:t>7</w:t>
      </w:r>
      <w:r>
        <w:rPr>
          <w:rFonts w:ascii="Arial" w:eastAsia="Arial" w:hAnsi="Arial" w:cs="Arial"/>
          <w:color w:val="67103B"/>
          <w:sz w:val="20"/>
          <w:szCs w:val="20"/>
        </w:rPr>
        <w:t xml:space="preserve"> de </w:t>
      </w:r>
      <w:r w:rsidR="00084310">
        <w:rPr>
          <w:rFonts w:ascii="Arial" w:eastAsia="Arial" w:hAnsi="Arial" w:cs="Arial"/>
          <w:color w:val="67103B"/>
          <w:sz w:val="20"/>
          <w:szCs w:val="20"/>
        </w:rPr>
        <w:t>febrero</w:t>
      </w:r>
      <w:r>
        <w:rPr>
          <w:rFonts w:ascii="Arial" w:eastAsia="Arial" w:hAnsi="Arial" w:cs="Arial"/>
          <w:color w:val="67103B"/>
          <w:sz w:val="20"/>
          <w:szCs w:val="20"/>
        </w:rPr>
        <w:t xml:space="preserve"> de 202</w:t>
      </w:r>
      <w:r w:rsidR="00100341">
        <w:rPr>
          <w:rFonts w:ascii="Arial" w:eastAsia="Arial" w:hAnsi="Arial" w:cs="Arial"/>
          <w:color w:val="67103B"/>
          <w:sz w:val="20"/>
          <w:szCs w:val="20"/>
        </w:rPr>
        <w:t>5</w:t>
      </w:r>
      <w:r>
        <w:rPr>
          <w:rFonts w:ascii="Arial" w:eastAsia="Arial" w:hAnsi="Arial" w:cs="Arial"/>
          <w:color w:val="67103B"/>
          <w:sz w:val="20"/>
          <w:szCs w:val="20"/>
        </w:rPr>
        <w:br/>
        <w:t xml:space="preserve">El fallo del jurado se hará público el </w:t>
      </w:r>
      <w:r w:rsidR="00084310">
        <w:rPr>
          <w:rFonts w:ascii="Arial" w:eastAsia="Arial" w:hAnsi="Arial" w:cs="Arial"/>
          <w:color w:val="67103B"/>
          <w:sz w:val="20"/>
          <w:szCs w:val="20"/>
        </w:rPr>
        <w:t>2</w:t>
      </w:r>
      <w:r w:rsidR="00100341">
        <w:rPr>
          <w:rFonts w:ascii="Arial" w:eastAsia="Arial" w:hAnsi="Arial" w:cs="Arial"/>
          <w:color w:val="67103B"/>
          <w:sz w:val="20"/>
          <w:szCs w:val="20"/>
        </w:rPr>
        <w:t>4</w:t>
      </w:r>
      <w:r>
        <w:rPr>
          <w:rFonts w:ascii="Arial" w:eastAsia="Arial" w:hAnsi="Arial" w:cs="Arial"/>
          <w:color w:val="67103B"/>
          <w:sz w:val="20"/>
          <w:szCs w:val="20"/>
        </w:rPr>
        <w:t xml:space="preserve"> de </w:t>
      </w:r>
      <w:r w:rsidR="00084310">
        <w:rPr>
          <w:rFonts w:ascii="Arial" w:eastAsia="Arial" w:hAnsi="Arial" w:cs="Arial"/>
          <w:color w:val="67103B"/>
          <w:sz w:val="20"/>
          <w:szCs w:val="20"/>
        </w:rPr>
        <w:t xml:space="preserve">febrero </w:t>
      </w:r>
      <w:r>
        <w:rPr>
          <w:rFonts w:ascii="Arial" w:eastAsia="Arial" w:hAnsi="Arial" w:cs="Arial"/>
          <w:color w:val="67103B"/>
          <w:sz w:val="20"/>
          <w:szCs w:val="20"/>
        </w:rPr>
        <w:t>de 202</w:t>
      </w:r>
      <w:r w:rsidR="00100341">
        <w:rPr>
          <w:rFonts w:ascii="Arial" w:eastAsia="Arial" w:hAnsi="Arial" w:cs="Arial"/>
          <w:color w:val="67103B"/>
          <w:sz w:val="20"/>
          <w:szCs w:val="20"/>
        </w:rPr>
        <w:t>5</w:t>
      </w:r>
    </w:p>
    <w:sectPr w:rsidR="0041186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440" w:bottom="1295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F625" w14:textId="77777777" w:rsidR="00FB031A" w:rsidRDefault="00FB031A">
      <w:pPr>
        <w:spacing w:before="0" w:line="240" w:lineRule="auto"/>
      </w:pPr>
      <w:r>
        <w:separator/>
      </w:r>
    </w:p>
  </w:endnote>
  <w:endnote w:type="continuationSeparator" w:id="0">
    <w:p w14:paraId="4A16281C" w14:textId="77777777" w:rsidR="00FB031A" w:rsidRDefault="00FB031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3088" w14:textId="77777777" w:rsidR="00411867" w:rsidRDefault="001A4689">
    <w:pPr>
      <w:widowControl w:val="0"/>
      <w:tabs>
        <w:tab w:val="left" w:pos="0"/>
        <w:tab w:val="left" w:pos="5472"/>
      </w:tabs>
      <w:spacing w:before="0" w:line="240" w:lineRule="auto"/>
      <w:ind w:left="-566" w:right="-1419"/>
      <w:rPr>
        <w:rFonts w:ascii="Merriweather" w:eastAsia="Merriweather" w:hAnsi="Merriweather" w:cs="Merriweather"/>
        <w:b/>
        <w:color w:val="091573"/>
        <w:sz w:val="16"/>
        <w:szCs w:val="16"/>
      </w:rPr>
    </w:pPr>
    <w:r>
      <w:rPr>
        <w:rFonts w:ascii="Merriweather" w:eastAsia="Merriweather" w:hAnsi="Merriweather" w:cs="Merriweather"/>
        <w:b/>
        <w:color w:val="091573"/>
        <w:sz w:val="16"/>
        <w:szCs w:val="16"/>
      </w:rPr>
      <w:t xml:space="preserve">Sociedad Española de Cerámica y Vidrio. SECV. c/ Kelsen 5, </w:t>
    </w:r>
  </w:p>
  <w:p w14:paraId="621397D6" w14:textId="77777777" w:rsidR="00411867" w:rsidRDefault="001A4689">
    <w:pPr>
      <w:widowControl w:val="0"/>
      <w:tabs>
        <w:tab w:val="left" w:pos="0"/>
        <w:tab w:val="left" w:pos="5472"/>
      </w:tabs>
      <w:spacing w:before="0" w:line="240" w:lineRule="auto"/>
      <w:ind w:left="-566" w:right="-1419"/>
      <w:rPr>
        <w:rFonts w:ascii="Merriweather" w:eastAsia="Merriweather" w:hAnsi="Merriweather" w:cs="Merriweather"/>
        <w:b/>
        <w:color w:val="091573"/>
        <w:sz w:val="16"/>
        <w:szCs w:val="16"/>
      </w:rPr>
    </w:pPr>
    <w:r>
      <w:rPr>
        <w:rFonts w:ascii="Merriweather" w:eastAsia="Merriweather" w:hAnsi="Merriweather" w:cs="Merriweather"/>
        <w:b/>
        <w:color w:val="091573"/>
        <w:sz w:val="16"/>
        <w:szCs w:val="16"/>
      </w:rPr>
      <w:t>Campus de Cantoblanco 28049 Madrid (España)</w:t>
    </w:r>
  </w:p>
  <w:p w14:paraId="24B4E30E" w14:textId="77777777" w:rsidR="00411867" w:rsidRPr="00084310" w:rsidRDefault="001A4689">
    <w:pPr>
      <w:widowControl w:val="0"/>
      <w:tabs>
        <w:tab w:val="left" w:pos="-570"/>
        <w:tab w:val="left" w:pos="5472"/>
      </w:tabs>
      <w:spacing w:before="0" w:line="240" w:lineRule="auto"/>
      <w:ind w:left="-566" w:right="-1419"/>
      <w:rPr>
        <w:rFonts w:ascii="Merriweather" w:eastAsia="Merriweather" w:hAnsi="Merriweather" w:cs="Merriweather"/>
        <w:b/>
        <w:color w:val="091573"/>
        <w:sz w:val="16"/>
        <w:szCs w:val="16"/>
        <w:lang w:val="en-US"/>
      </w:rPr>
    </w:pPr>
    <w:r w:rsidRPr="00084310">
      <w:rPr>
        <w:rFonts w:ascii="Merriweather" w:eastAsia="Merriweather" w:hAnsi="Merriweather" w:cs="Merriweather"/>
        <w:b/>
        <w:color w:val="091573"/>
        <w:sz w:val="16"/>
        <w:szCs w:val="16"/>
        <w:lang w:val="en-US"/>
      </w:rPr>
      <w:t xml:space="preserve">Tel.: 34 91 7355840 · Fax: 34 91 7355843 · </w:t>
    </w:r>
    <w:hyperlink r:id="rId1">
      <w:r w:rsidRPr="00084310">
        <w:rPr>
          <w:rFonts w:ascii="Merriweather" w:eastAsia="Merriweather" w:hAnsi="Merriweather" w:cs="Merriweather"/>
          <w:b/>
          <w:color w:val="091573"/>
          <w:sz w:val="16"/>
          <w:szCs w:val="16"/>
          <w:u w:val="single"/>
          <w:lang w:val="en-US"/>
        </w:rPr>
        <w:t>www.secv.es</w:t>
      </w:r>
    </w:hyperlink>
    <w:r w:rsidRPr="00084310">
      <w:rPr>
        <w:rFonts w:ascii="Merriweather" w:eastAsia="Merriweather" w:hAnsi="Merriweather" w:cs="Merriweather"/>
        <w:b/>
        <w:color w:val="091573"/>
        <w:sz w:val="16"/>
        <w:szCs w:val="16"/>
        <w:lang w:val="en-US"/>
      </w:rPr>
      <w:t xml:space="preserve"> - Twitter: @socespceramvidr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1190" w14:textId="77777777" w:rsidR="00411867" w:rsidRDefault="001A4689">
    <w:pPr>
      <w:pBdr>
        <w:top w:val="nil"/>
        <w:left w:val="nil"/>
        <w:bottom w:val="nil"/>
        <w:right w:val="nil"/>
        <w:between w:val="nil"/>
      </w:pBdr>
      <w:spacing w:after="1600" w:line="240" w:lineRule="auto"/>
      <w:ind w:left="-1440"/>
      <w:rPr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4FB64816" wp14:editId="1EF84B49">
          <wp:simplePos x="0" y="0"/>
          <wp:positionH relativeFrom="column">
            <wp:posOffset>-919162</wp:posOffset>
          </wp:positionH>
          <wp:positionV relativeFrom="paragraph">
            <wp:posOffset>180975</wp:posOffset>
          </wp:positionV>
          <wp:extent cx="7777163" cy="1060522"/>
          <wp:effectExtent l="0" t="0" r="0" b="0"/>
          <wp:wrapSquare wrapText="bothSides" distT="0" distB="0" distL="0" distR="0"/>
          <wp:docPr id="4" name="image6.png" descr="gráfico del pie de pá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gráfico del pie de pág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7163" cy="1060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37BD" w14:textId="77777777" w:rsidR="00FB031A" w:rsidRDefault="00FB031A">
      <w:pPr>
        <w:spacing w:before="0" w:line="240" w:lineRule="auto"/>
      </w:pPr>
      <w:r>
        <w:separator/>
      </w:r>
    </w:p>
  </w:footnote>
  <w:footnote w:type="continuationSeparator" w:id="0">
    <w:p w14:paraId="193D59EB" w14:textId="77777777" w:rsidR="00FB031A" w:rsidRDefault="00FB031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C25F" w14:textId="77777777" w:rsidR="00411867" w:rsidRDefault="00411867">
    <w:pPr>
      <w:pStyle w:val="Ttulo1"/>
    </w:pPr>
    <w:bookmarkStart w:id="3" w:name="_q4vn9mit64yq" w:colFirst="0" w:colLast="0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A750" w14:textId="77777777" w:rsidR="00411867" w:rsidRDefault="001A4689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8D12169" wp14:editId="49FB7B4E">
          <wp:simplePos x="0" y="0"/>
          <wp:positionH relativeFrom="column">
            <wp:posOffset>-914399</wp:posOffset>
          </wp:positionH>
          <wp:positionV relativeFrom="paragraph">
            <wp:posOffset>-47624</wp:posOffset>
          </wp:positionV>
          <wp:extent cx="7777163" cy="1060522"/>
          <wp:effectExtent l="0" t="0" r="0" b="0"/>
          <wp:wrapSquare wrapText="bothSides" distT="0" distB="0" distL="0" distR="0"/>
          <wp:docPr id="2" name="image5.png" descr="gráfico del pie de pá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gráfico del pie de pág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7777163" cy="1060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67"/>
    <w:rsid w:val="00072F1A"/>
    <w:rsid w:val="00084310"/>
    <w:rsid w:val="00100341"/>
    <w:rsid w:val="00186FFC"/>
    <w:rsid w:val="001A4689"/>
    <w:rsid w:val="003E7E6E"/>
    <w:rsid w:val="00411867"/>
    <w:rsid w:val="009F7CF5"/>
    <w:rsid w:val="00B215F0"/>
    <w:rsid w:val="00F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D9D5"/>
  <w15:docId w15:val="{E9CE1A29-AF10-4CB8-A455-45B7D4BA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s-ES" w:eastAsia="es-ES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0"/>
      <w:ind w:left="0"/>
      <w:outlineLvl w:val="0"/>
    </w:pPr>
    <w:rPr>
      <w:b/>
      <w:color w:val="6D64E8"/>
      <w:sz w:val="40"/>
      <w:szCs w:val="40"/>
    </w:rPr>
  </w:style>
  <w:style w:type="paragraph" w:styleId="Ttulo2">
    <w:name w:val="heading 2"/>
    <w:basedOn w:val="Normal"/>
    <w:next w:val="Normal"/>
    <w:pPr>
      <w:outlineLvl w:val="1"/>
    </w:pPr>
    <w:rPr>
      <w:sz w:val="42"/>
      <w:szCs w:val="42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pPr>
      <w:outlineLvl w:val="3"/>
    </w:pPr>
    <w:rPr>
      <w:b/>
      <w:color w:val="EB3F79"/>
      <w:sz w:val="26"/>
      <w:szCs w:val="26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line="240" w:lineRule="auto"/>
      <w:ind w:left="0"/>
    </w:pPr>
    <w:rPr>
      <w:color w:val="283592"/>
      <w:sz w:val="68"/>
      <w:szCs w:val="68"/>
    </w:rPr>
  </w:style>
  <w:style w:type="paragraph" w:styleId="Subttulo">
    <w:name w:val="Subtitle"/>
    <w:basedOn w:val="Normal"/>
    <w:next w:val="Normal"/>
    <w:pPr>
      <w:widowControl w:val="0"/>
      <w:spacing w:before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v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Sociedad Española Cerámica y Vidrio</cp:lastModifiedBy>
  <cp:revision>2</cp:revision>
  <dcterms:created xsi:type="dcterms:W3CDTF">2024-11-21T14:23:00Z</dcterms:created>
  <dcterms:modified xsi:type="dcterms:W3CDTF">2024-11-21T14:23:00Z</dcterms:modified>
</cp:coreProperties>
</file>